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6446" w:rsidRDefault="00336446" w:rsidP="00336446">
      <w:pPr>
        <w:shd w:val="clear" w:color="auto" w:fill="FFFFFF"/>
        <w:spacing w:after="0" w:line="336" w:lineRule="atLeast"/>
        <w:jc w:val="center"/>
        <w:rPr>
          <w:rFonts w:ascii="Verdana" w:eastAsia="Times New Roman" w:hAnsi="Verdana" w:cs="Times New Roman"/>
          <w:b/>
          <w:bCs/>
          <w:color w:val="FF0000"/>
          <w:spacing w:val="12"/>
          <w:sz w:val="48"/>
          <w:lang w:eastAsia="ru-RU"/>
        </w:rPr>
      </w:pPr>
      <w:r>
        <w:rPr>
          <w:rFonts w:ascii="Verdana" w:eastAsia="Times New Roman" w:hAnsi="Verdana" w:cs="Times New Roman"/>
          <w:b/>
          <w:bCs/>
          <w:color w:val="FF0000"/>
          <w:spacing w:val="12"/>
          <w:sz w:val="48"/>
          <w:lang w:eastAsia="ru-RU"/>
        </w:rPr>
        <w:t>Консультация для родителей.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center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FF0000"/>
          <w:spacing w:val="12"/>
          <w:sz w:val="48"/>
          <w:lang w:eastAsia="ru-RU"/>
        </w:rPr>
        <w:t>«Семейные традиции»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  <w:t> 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b/>
          <w:bCs/>
          <w:color w:val="9F0300"/>
          <w:spacing w:val="12"/>
          <w:sz w:val="32"/>
          <w:lang w:eastAsia="ru-RU"/>
        </w:rPr>
        <w:t> </w:t>
      </w:r>
    </w:p>
    <w:p w:rsidR="00336446" w:rsidRDefault="00336446" w:rsidP="00336446">
      <w:pPr>
        <w:shd w:val="clear" w:color="auto" w:fill="FFFFFF"/>
        <w:spacing w:after="0" w:line="336" w:lineRule="atLeast"/>
        <w:jc w:val="center"/>
        <w:rPr>
          <w:rFonts w:ascii="Verdana" w:eastAsia="Times New Roman" w:hAnsi="Verdana" w:cs="Times New Roman"/>
          <w:b/>
          <w:bCs/>
          <w:i/>
          <w:iCs/>
          <w:color w:val="00B050"/>
          <w:spacing w:val="12"/>
          <w:sz w:val="44"/>
          <w:lang w:eastAsia="ru-RU"/>
        </w:rPr>
      </w:pPr>
      <w:r w:rsidRPr="00336446">
        <w:rPr>
          <w:rFonts w:ascii="Verdana" w:eastAsia="Times New Roman" w:hAnsi="Verdana" w:cs="Times New Roman"/>
          <w:b/>
          <w:bCs/>
          <w:i/>
          <w:iCs/>
          <w:color w:val="00B050"/>
          <w:spacing w:val="12"/>
          <w:sz w:val="44"/>
          <w:lang w:eastAsia="ru-RU"/>
        </w:rPr>
        <w:t>СЕМЕЙНЫЕ ТРАДИЦИИ: КУЛЬТУРА ОБЩЕНИЯ</w:t>
      </w:r>
    </w:p>
    <w:p w:rsidR="00A573E3" w:rsidRPr="00336446" w:rsidRDefault="00A573E3" w:rsidP="00336446">
      <w:pPr>
        <w:shd w:val="clear" w:color="auto" w:fill="FFFFFF"/>
        <w:spacing w:after="0" w:line="336" w:lineRule="atLeast"/>
        <w:jc w:val="center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b/>
          <w:bCs/>
          <w:i/>
          <w:iCs/>
          <w:color w:val="9F0300"/>
          <w:spacing w:val="12"/>
          <w:sz w:val="28"/>
          <w:lang w:eastAsia="ru-RU"/>
        </w:rPr>
        <w:t>Единственная настоящая роскошь – это роскошь человеческого общения. Умеем ли мы пользоваться этой роскошью в своих семьях, учим ли мы этому своих детей?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b/>
          <w:bCs/>
          <w:i/>
          <w:iCs/>
          <w:color w:val="9F0300"/>
          <w:spacing w:val="12"/>
          <w:sz w:val="28"/>
          <w:lang w:eastAsia="ru-RU"/>
        </w:rPr>
        <w:t> 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b/>
          <w:bCs/>
          <w:color w:val="9F0300"/>
          <w:spacing w:val="12"/>
          <w:sz w:val="28"/>
          <w:lang w:eastAsia="ru-RU"/>
        </w:rPr>
        <w:t>Семья –</w:t>
      </w:r>
      <w:r w:rsidRPr="00336446"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  <w:t> 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u w:val="single"/>
          <w:lang w:eastAsia="ru-RU"/>
        </w:rPr>
        <w:t>это  первая  школа  общения  ребёнка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. В  семье ребёнок  учится  уважать  старших, заботиться  о  престарелых  и  больных, оказывать  посильную  помощь  друг  другу. В  общении  с  близкими  ребёнку людьми, в  совместном  бытовом  труде  у  него  формируется  чувство  долга, взаимопомощи.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Лучшим  средством  воспитания  правильных  отношений  является 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lang w:eastAsia="ru-RU"/>
        </w:rPr>
        <w:t> 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u w:val="single"/>
          <w:lang w:eastAsia="ru-RU"/>
        </w:rPr>
        <w:t>личный пример  отца  и  матери, их  взаимное  уважение, помощь  и  забота, проявления  нежности  и  ласки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. Если  дети  видят  хорошие  отношения  в семье, то, став  взрослыми, и  сами  будут  стремиться  к  таким  же красивым  отношениям. В  детском  возрасте  важно  воспитать  чувство  любви к  своим  близким – к  родителям, к  братьям  и  сёстрам, чтобы  дети  чувствовали  привязанность  к  кому-либо  из сверстников, привязанность  и  нежность  к  младшим.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 xml:space="preserve">Дети дошкольного возраста получают  в  семье  первый  нравственный опыт, учатся  уважать  старших, считаться  с  ними, учатся  делать людям приятное, радостное, доброе. Нравственные  начала  у  ребёнка  формируются  на  основе  и  в  связи  с интенсивным  умственным  развитием  ребёнка, показателем  которого  являются его  действия  и  речь. Поэтому  важно  обогащать  словарь  детей, в разговоре  с  ними  подавать  образец  хорошего  произношения  звуков  и  в целом  слов  и предложений. С  целью  развития  речи  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lastRenderedPageBreak/>
        <w:t>родители  должны  учить детей  наблюдать  явления  природы, выделять  в  них  сходное  и  различное, слушать  сказки  и  рассказы  и  передавать  их  содержание, отвечать  на вопросы  и  задавать  свои.     Развитие  речи  является  показателем  повышения общей  культуры  ребёнка, условием  его  умственного, нравственного  и эстетического  развития.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 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 </w:t>
      </w:r>
    </w:p>
    <w:p w:rsidR="00336446" w:rsidRDefault="00336446" w:rsidP="00336446">
      <w:pPr>
        <w:shd w:val="clear" w:color="auto" w:fill="FFFFFF"/>
        <w:spacing w:after="0" w:line="336" w:lineRule="atLeast"/>
        <w:jc w:val="center"/>
        <w:rPr>
          <w:rFonts w:ascii="Verdana" w:eastAsia="Times New Roman" w:hAnsi="Verdana" w:cs="Times New Roman"/>
          <w:b/>
          <w:bCs/>
          <w:color w:val="00B050"/>
          <w:spacing w:val="12"/>
          <w:sz w:val="44"/>
          <w:lang w:eastAsia="ru-RU"/>
        </w:rPr>
      </w:pPr>
      <w:r w:rsidRPr="00336446">
        <w:rPr>
          <w:rFonts w:ascii="Verdana" w:eastAsia="Times New Roman" w:hAnsi="Verdana" w:cs="Times New Roman"/>
          <w:b/>
          <w:bCs/>
          <w:color w:val="00B050"/>
          <w:spacing w:val="12"/>
          <w:sz w:val="44"/>
          <w:lang w:eastAsia="ru-RU"/>
        </w:rPr>
        <w:t>СЕМЕЙНЫЕ ТРАДИЦИИ: ПРАВИЛЬНЫЙ РЕЖИМ ДНЯ</w:t>
      </w:r>
    </w:p>
    <w:p w:rsidR="00A573E3" w:rsidRPr="00336446" w:rsidRDefault="00A573E3" w:rsidP="00336446">
      <w:pPr>
        <w:shd w:val="clear" w:color="auto" w:fill="FFFFFF"/>
        <w:spacing w:after="0" w:line="336" w:lineRule="atLeast"/>
        <w:jc w:val="center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Благополучие в  семье и успешное воспитание в семье зависят и от формирования правильного (оптимального) режима дня с учетом  жизненных ситуаций каждой семьи и его соблюдения каждым членом семьи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u w:val="single"/>
          <w:lang w:eastAsia="ru-RU"/>
        </w:rPr>
        <w:t>.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b/>
          <w:bCs/>
          <w:color w:val="9F0300"/>
          <w:spacing w:val="12"/>
          <w:sz w:val="28"/>
          <w:u w:val="single"/>
          <w:lang w:eastAsia="ru-RU"/>
        </w:rPr>
        <w:t>Режим  дня семьи</w:t>
      </w:r>
      <w:r w:rsidRPr="00336446"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  <w:t> 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включает  весь  распорядок  дня    в течение  суток – время  на  полноценный  сон, закаливающие  процедуры, на упорядоченный  приём  пищи, на  все  виды  труда  и  отдыха. При  этом учитываются  возраст  и  состояние  здоровья  детей. Режим  дня  семьи должен иметь  воспитательное  значение, что  возможно  лишь  при  обязательном привыкании  детей к  его  выполнению  без  напоминания  взрослых.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 xml:space="preserve">Со  стороны старших  должен  осуществляться  </w:t>
      </w:r>
      <w:proofErr w:type="gramStart"/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контроль  за</w:t>
      </w:r>
      <w:proofErr w:type="gramEnd"/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  качественным  выполнением режимных  моментов и  трудовых  поручений,  их оценка, помощь  при  возникших затруднениях.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 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center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b/>
          <w:bCs/>
          <w:color w:val="00B050"/>
          <w:spacing w:val="12"/>
          <w:sz w:val="44"/>
          <w:lang w:eastAsia="ru-RU"/>
        </w:rPr>
        <w:t>СЕМЕЙНЫЕ ТРАДИЦИИ: ЧТЕНИЕ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32"/>
          <w:szCs w:val="32"/>
          <w:lang w:eastAsia="ru-RU"/>
        </w:rPr>
        <w:t> 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b/>
          <w:bCs/>
          <w:color w:val="9F0300"/>
          <w:spacing w:val="12"/>
          <w:sz w:val="32"/>
          <w:u w:val="single"/>
          <w:lang w:eastAsia="ru-RU"/>
        </w:rPr>
        <w:t>Чтение</w:t>
      </w:r>
      <w:r w:rsidRPr="00336446"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  <w:t> </w:t>
      </w:r>
      <w:r w:rsidRPr="00336446">
        <w:rPr>
          <w:rFonts w:ascii="Verdana" w:eastAsia="Times New Roman" w:hAnsi="Verdana" w:cs="Times New Roman"/>
          <w:color w:val="9F0300"/>
          <w:spacing w:val="12"/>
          <w:sz w:val="32"/>
          <w:szCs w:val="32"/>
          <w:lang w:eastAsia="ru-RU"/>
        </w:rPr>
        <w:t>занимает особое  место  в  воспитании  ребёнка  в  семье. В </w:t>
      </w:r>
      <w:r w:rsidRPr="00336446"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  <w:t> 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 xml:space="preserve">дошкольном  возрасте  ребёнок  особенно  любит  слушать  сказки, которые ему  читают  взрослые, рассказы  из  жизни  людей  и  животных. Из  книг  он узнаёт  о  хороших  людях, об  их  делах,   о  животных, растениях. В сказке  побеждает  всегда  сильный, ловкий, справедливый, честный  и 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lastRenderedPageBreak/>
        <w:t>трудолюбивый  человек, а  злой, недобрый  карается  людьми  и  обществом. Слушая  сказку, ребёнок  не  остаётся  равнодушным  к  судьбе  героя: он переживает, волнуется, радуется  и  огорчается, то  есть  у  него  формируются чувства, постепенно  зарождается  интерес  к  книге. В дальнейшем, когда  ребёнок сам  научится  читать, важно  закрепить  интерес  и выработать  навык  самостоятельного  и  систематического  чтения. Этот  навык не  появляется  сам  по  себе, нужна  согласованная  и  умелая  работа семьи. Только  это  приобщит  ребёнка  к  чтению,  и  он  начнёт  считать книги  своими  спутниками  в  приобретении  новых  знаний.  Зародившийся интерес  к  чтению  приведёт  ребёнка  в  библиотеку, в  книжный  магазин. У него  будут  свои  герои, которым  он  будет  подражать.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 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32"/>
          <w:szCs w:val="32"/>
          <w:lang w:eastAsia="ru-RU"/>
        </w:rPr>
        <w:t> 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center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b/>
          <w:bCs/>
          <w:color w:val="00B050"/>
          <w:spacing w:val="12"/>
          <w:sz w:val="44"/>
          <w:lang w:eastAsia="ru-RU"/>
        </w:rPr>
        <w:t>СЕМЕЙНЫЕ ТРАДИЦИИ: ПРАЗДНИКИ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 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b/>
          <w:bCs/>
          <w:color w:val="9F0300"/>
          <w:spacing w:val="12"/>
          <w:sz w:val="28"/>
          <w:u w:val="single"/>
          <w:lang w:eastAsia="ru-RU"/>
        </w:rPr>
        <w:t>Семейные  праздники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  по случаю  дня  рождения  взрослых  и  детей, а также других знаменательных дат, как День свадьбы родителей, День памятного события в жизни членов семьи (поступление в школу, победа на конкурсе и др.) имеют значительный воспитательный потенциал.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К  семейным праздникам также относятся  проведения в доме   общественных  праздников как  День матери, День отца, День семьи, профессиональные праздники взрослых.   Подготовка  детьми  и  взрослыми предстоящего праздника (придумывание сценария, стенгазеты, приготовление праздничных угощений), вручение  подарков  при  особом  эмоциональном  подъёме  создают  ту атмосферу  торжественности, радости  и  счастья, которая  формирует  духовную культуру, сплачивает  семью  как  коллектив.</w:t>
      </w:r>
    </w:p>
    <w:p w:rsidR="00F33F8D" w:rsidRDefault="00F33F8D" w:rsidP="00336446">
      <w:pPr>
        <w:shd w:val="clear" w:color="auto" w:fill="FFFFFF"/>
        <w:spacing w:after="0" w:line="336" w:lineRule="atLeast"/>
        <w:jc w:val="center"/>
        <w:rPr>
          <w:rFonts w:ascii="Verdana" w:eastAsia="Times New Roman" w:hAnsi="Verdana" w:cs="Times New Roman"/>
          <w:b/>
          <w:bCs/>
          <w:color w:val="00B050"/>
          <w:spacing w:val="12"/>
          <w:sz w:val="44"/>
          <w:lang w:eastAsia="ru-RU"/>
        </w:rPr>
      </w:pPr>
    </w:p>
    <w:p w:rsidR="00336446" w:rsidRPr="00336446" w:rsidRDefault="00336446" w:rsidP="00336446">
      <w:pPr>
        <w:shd w:val="clear" w:color="auto" w:fill="FFFFFF"/>
        <w:spacing w:after="0" w:line="336" w:lineRule="atLeast"/>
        <w:jc w:val="center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b/>
          <w:bCs/>
          <w:color w:val="00B050"/>
          <w:spacing w:val="12"/>
          <w:sz w:val="44"/>
          <w:lang w:eastAsia="ru-RU"/>
        </w:rPr>
        <w:lastRenderedPageBreak/>
        <w:t>СЕМЕЙНЫЕ ТРАДИЦИИ: СОВМЕСТНЫЙ ТРУД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b/>
          <w:bCs/>
          <w:color w:val="9F0300"/>
          <w:spacing w:val="12"/>
          <w:sz w:val="32"/>
          <w:lang w:eastAsia="ru-RU"/>
        </w:rPr>
        <w:t> 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b/>
          <w:bCs/>
          <w:color w:val="9F0300"/>
          <w:spacing w:val="12"/>
          <w:sz w:val="28"/>
          <w:u w:val="single"/>
          <w:lang w:eastAsia="ru-RU"/>
        </w:rPr>
        <w:t>Совместный труд</w:t>
      </w:r>
      <w:r w:rsidR="00F33F8D">
        <w:rPr>
          <w:rFonts w:ascii="Verdana" w:eastAsia="Times New Roman" w:hAnsi="Verdana" w:cs="Times New Roman"/>
          <w:b/>
          <w:bCs/>
          <w:color w:val="9F0300"/>
          <w:spacing w:val="12"/>
          <w:sz w:val="28"/>
          <w:u w:val="single"/>
          <w:lang w:eastAsia="ru-RU"/>
        </w:rPr>
        <w:t xml:space="preserve"> 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является основой организации  жизни  и  быта  семьи, в  основе  которой  лежит равенство  всех  членов, привлечение  детей  к  решению  хозяйственных вопросов  жизни  семьи, ведению  хозяйства, к  посильному  труду. Дети непосредственно  вовлекаются  в  бытовой  труд, учатся  обслуживать  себя, выполнять  посильные  трудовые  обязанности  в  помощь  отцу, матери. От того, как  будет  поставлено  трудовое  воспитание  детей  до  школы, зависит  их  успех и  в  учении, а  также  в  общем  трудовом  воспитании.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В  дошкольном  возрасте  дети  очень  подвижны, не  могут  продолжительное время  сосредоточиваться  на  одном  деле, быстро  переключаться    с  одного вида  занятий  на  другое. Школьное  обучение  потребует  от  ребёнка сосредоточенности, усидчивости, прилежания. Поэтому  важно  ещё  в дошкольном  возрасте  приучать  ребёнка  к  тщательному  выполнению поручений, учить  его  доводить  начатое  дело   до  конца, проявлять  при  этом  упорство  и  настойчивость. Вырабатывать  эти  качества необходимо (кроме игры) и в процессе  бытового  труда, включая  ребёнка  в  коллективный труд  по  уборке  помещения, на  огороде.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 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Наличие  у  детей  такого  важного  качества  личности, как 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lang w:eastAsia="ru-RU"/>
        </w:rPr>
        <w:t> </w:t>
      </w:r>
      <w:r w:rsidRPr="00336446">
        <w:rPr>
          <w:rFonts w:ascii="Verdana" w:eastAsia="Times New Roman" w:hAnsi="Verdana" w:cs="Times New Roman"/>
          <w:b/>
          <w:bCs/>
          <w:color w:val="9F0300"/>
          <w:spacing w:val="12"/>
          <w:sz w:val="28"/>
          <w:lang w:eastAsia="ru-RU"/>
        </w:rPr>
        <w:t>трудолюбие,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lang w:eastAsia="ru-RU"/>
        </w:rPr>
        <w:t> 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есть хороший  показатель  их </w:t>
      </w:r>
      <w:r w:rsidRPr="00336446">
        <w:rPr>
          <w:rFonts w:ascii="Verdana" w:eastAsia="Times New Roman" w:hAnsi="Verdana" w:cs="Times New Roman"/>
          <w:b/>
          <w:bCs/>
          <w:color w:val="9F0300"/>
          <w:spacing w:val="12"/>
          <w:sz w:val="28"/>
          <w:lang w:eastAsia="ru-RU"/>
        </w:rPr>
        <w:t>нравственного  воспитания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. По  тому, как  ребёнок  будет  относиться  к  труду, какими трудовыми  умениями  он  будет  обладать, окружающие  будут  судить  о  его ценности в обществе.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b/>
          <w:bCs/>
          <w:color w:val="9F0300"/>
          <w:spacing w:val="12"/>
          <w:sz w:val="28"/>
          <w:lang w:eastAsia="ru-RU"/>
        </w:rPr>
        <w:t>Любовь к труду, умение работать в коллективе</w:t>
      </w:r>
      <w:r w:rsidRPr="00336446"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  <w:t> 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–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lang w:eastAsia="ru-RU"/>
        </w:rPr>
        <w:t> </w:t>
      </w:r>
      <w:r w:rsidRPr="00336446">
        <w:rPr>
          <w:rFonts w:ascii="Verdana" w:eastAsia="Times New Roman" w:hAnsi="Verdana" w:cs="Times New Roman"/>
          <w:i/>
          <w:iCs/>
          <w:color w:val="9F0300"/>
          <w:spacing w:val="12"/>
          <w:sz w:val="28"/>
          <w:u w:val="single"/>
          <w:lang w:eastAsia="ru-RU"/>
        </w:rPr>
        <w:t>залог успеха наших детей в их будущей жизни.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i/>
          <w:iCs/>
          <w:color w:val="9F0300"/>
          <w:spacing w:val="12"/>
          <w:sz w:val="28"/>
          <w:lang w:eastAsia="ru-RU"/>
        </w:rPr>
        <w:t> 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 xml:space="preserve">Кроме того, трудно  переоценить  значение  труда  в  жизнедеятельности  человека. Физический труд  обеспечивает  высокий  жизненный  тонус  мышц  и  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lastRenderedPageBreak/>
        <w:t>всех  органов человека: улучшает  все  физиологические  процессы  в  организме – правильное дыхание, кровообращение,   обмен  веществ, рост  всего  тела  и  отдельных  органов.    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lang w:eastAsia="ru-RU"/>
        </w:rPr>
        <w:t> </w:t>
      </w:r>
      <w:r w:rsidRPr="00336446">
        <w:rPr>
          <w:rFonts w:ascii="Verdana" w:eastAsia="Times New Roman" w:hAnsi="Verdana" w:cs="Times New Roman"/>
          <w:b/>
          <w:bCs/>
          <w:color w:val="9F0300"/>
          <w:spacing w:val="12"/>
          <w:sz w:val="28"/>
          <w:lang w:eastAsia="ru-RU"/>
        </w:rPr>
        <w:t>Физический  труд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  является    средством  борьбы  с  утомлением,  особенно  для  лиц занимающимся  умственным  трудом.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 Формирование культуры труда, смена  видов  труда, разумное  их сочетание  в  режиме  дня  ребёнка сохраняют работоспособность и    обеспечивают  его  успешную  умственную деятельность</w:t>
      </w:r>
      <w:proofErr w:type="gramStart"/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 xml:space="preserve"> .</w:t>
      </w:r>
      <w:proofErr w:type="gramEnd"/>
    </w:p>
    <w:p w:rsidR="00336446" w:rsidRDefault="00336446" w:rsidP="00336446">
      <w:pPr>
        <w:shd w:val="clear" w:color="auto" w:fill="FFFFFF"/>
        <w:spacing w:after="0" w:line="336" w:lineRule="atLeast"/>
        <w:jc w:val="center"/>
        <w:rPr>
          <w:rFonts w:ascii="Verdana" w:eastAsia="Times New Roman" w:hAnsi="Verdana" w:cs="Times New Roman"/>
          <w:b/>
          <w:bCs/>
          <w:color w:val="00B050"/>
          <w:spacing w:val="12"/>
          <w:sz w:val="44"/>
          <w:lang w:eastAsia="ru-RU"/>
        </w:rPr>
      </w:pPr>
    </w:p>
    <w:p w:rsidR="00336446" w:rsidRDefault="00336446" w:rsidP="00336446">
      <w:pPr>
        <w:shd w:val="clear" w:color="auto" w:fill="FFFFFF"/>
        <w:spacing w:after="0" w:line="336" w:lineRule="atLeast"/>
        <w:jc w:val="center"/>
        <w:rPr>
          <w:rFonts w:ascii="Verdana" w:eastAsia="Times New Roman" w:hAnsi="Verdana" w:cs="Times New Roman"/>
          <w:b/>
          <w:bCs/>
          <w:color w:val="00B050"/>
          <w:spacing w:val="12"/>
          <w:sz w:val="44"/>
          <w:lang w:eastAsia="ru-RU"/>
        </w:rPr>
      </w:pPr>
    </w:p>
    <w:p w:rsidR="00336446" w:rsidRDefault="00336446" w:rsidP="00336446">
      <w:pPr>
        <w:shd w:val="clear" w:color="auto" w:fill="FFFFFF"/>
        <w:spacing w:after="0" w:line="336" w:lineRule="atLeast"/>
        <w:jc w:val="center"/>
        <w:rPr>
          <w:rFonts w:ascii="Verdana" w:eastAsia="Times New Roman" w:hAnsi="Verdana" w:cs="Times New Roman"/>
          <w:b/>
          <w:bCs/>
          <w:color w:val="00B050"/>
          <w:spacing w:val="12"/>
          <w:sz w:val="44"/>
          <w:lang w:eastAsia="ru-RU"/>
        </w:rPr>
      </w:pPr>
      <w:r w:rsidRPr="00336446">
        <w:rPr>
          <w:rFonts w:ascii="Verdana" w:eastAsia="Times New Roman" w:hAnsi="Verdana" w:cs="Times New Roman"/>
          <w:b/>
          <w:bCs/>
          <w:color w:val="00B050"/>
          <w:spacing w:val="12"/>
          <w:sz w:val="44"/>
          <w:lang w:eastAsia="ru-RU"/>
        </w:rPr>
        <w:t>СЕМЕЙНЫЕ ТРАДИЦИИ: СОВМЕСТНЫЕ ПОХОДЫ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center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b/>
          <w:bCs/>
          <w:color w:val="9F0300"/>
          <w:spacing w:val="12"/>
          <w:sz w:val="28"/>
          <w:u w:val="single"/>
          <w:lang w:eastAsia="ru-RU"/>
        </w:rPr>
        <w:t>Экскурсии  и  походы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  всей  семьёй  в  лес, на  речку, за  грибами  и ягодами, на  рыбалку  оставляют  неизгладимые  впечатления, которые  пронесёт ребёнок  через  всё  жизнь.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При  общении  с  природой  ребёнок  удивляется, радуется, гордится  тем, что  он  видел, слышал  пение  птиц, - в  это  время и  происходит  воспитание  чувств. Чувство  «прекрасного»  помогает  воспитать  потребность -  беречь  окружающую среду. Экскурсии  и  походы  всей  семьёй  являются также хорошим  средством  патриотического воспитания  детей. Приобщение  к истории родного края, в том числе к истории рода и семьи</w:t>
      </w:r>
      <w:r w:rsidR="00F33F8D"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,</w:t>
      </w: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  как её составной части, способствует  формированию  гражданина, учит детей к ответственности перед прошлым и будущим.</w:t>
      </w:r>
    </w:p>
    <w:p w:rsidR="00336446" w:rsidRPr="00336446" w:rsidRDefault="00336446" w:rsidP="00336446">
      <w:pPr>
        <w:shd w:val="clear" w:color="auto" w:fill="FFFFFF"/>
        <w:spacing w:after="0" w:line="336" w:lineRule="atLeast"/>
        <w:jc w:val="both"/>
        <w:rPr>
          <w:rFonts w:ascii="Verdana" w:eastAsia="Times New Roman" w:hAnsi="Verdana" w:cs="Times New Roman"/>
          <w:color w:val="9F0300"/>
          <w:spacing w:val="12"/>
          <w:sz w:val="24"/>
          <w:szCs w:val="24"/>
          <w:lang w:eastAsia="ru-RU"/>
        </w:rPr>
      </w:pPr>
      <w:r w:rsidRPr="00336446">
        <w:rPr>
          <w:rFonts w:ascii="Verdana" w:eastAsia="Times New Roman" w:hAnsi="Verdana" w:cs="Times New Roman"/>
          <w:color w:val="9F0300"/>
          <w:spacing w:val="12"/>
          <w:sz w:val="28"/>
          <w:szCs w:val="28"/>
          <w:lang w:eastAsia="ru-RU"/>
        </w:rPr>
        <w:t> </w:t>
      </w:r>
    </w:p>
    <w:p w:rsidR="00BC67DB" w:rsidRPr="00A573E3" w:rsidRDefault="00A573E3" w:rsidP="00A573E3">
      <w:pPr>
        <w:jc w:val="right"/>
        <w:rPr>
          <w:rFonts w:ascii="Verdana" w:hAnsi="Verdana"/>
          <w:color w:val="943634" w:themeColor="accent2" w:themeShade="BF"/>
          <w:sz w:val="28"/>
          <w:szCs w:val="28"/>
        </w:rPr>
      </w:pPr>
      <w:r w:rsidRPr="00A573E3">
        <w:rPr>
          <w:sz w:val="28"/>
          <w:szCs w:val="28"/>
        </w:rPr>
        <w:t xml:space="preserve"> </w:t>
      </w:r>
      <w:r w:rsidRPr="00A573E3">
        <w:rPr>
          <w:rFonts w:ascii="Verdana" w:hAnsi="Verdana"/>
          <w:color w:val="943634" w:themeColor="accent2" w:themeShade="BF"/>
          <w:sz w:val="28"/>
          <w:szCs w:val="28"/>
        </w:rPr>
        <w:t>Казанцева Е.Н., воспитатель группы «</w:t>
      </w:r>
      <w:proofErr w:type="spellStart"/>
      <w:r w:rsidRPr="00A573E3">
        <w:rPr>
          <w:rFonts w:ascii="Verdana" w:hAnsi="Verdana"/>
          <w:color w:val="943634" w:themeColor="accent2" w:themeShade="BF"/>
          <w:sz w:val="28"/>
          <w:szCs w:val="28"/>
        </w:rPr>
        <w:t>Смешарики</w:t>
      </w:r>
      <w:proofErr w:type="spellEnd"/>
      <w:r w:rsidRPr="00A573E3">
        <w:rPr>
          <w:rFonts w:ascii="Verdana" w:hAnsi="Verdana"/>
          <w:color w:val="943634" w:themeColor="accent2" w:themeShade="BF"/>
          <w:sz w:val="28"/>
          <w:szCs w:val="28"/>
        </w:rPr>
        <w:t>»</w:t>
      </w:r>
    </w:p>
    <w:sectPr w:rsidR="00BC67DB" w:rsidRPr="00A573E3" w:rsidSect="00F33F8D">
      <w:pgSz w:w="11906" w:h="16838"/>
      <w:pgMar w:top="1418" w:right="1274" w:bottom="1418" w:left="1418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446"/>
    <w:rsid w:val="001E72FB"/>
    <w:rsid w:val="00336446"/>
    <w:rsid w:val="006F0267"/>
    <w:rsid w:val="00A136DD"/>
    <w:rsid w:val="00A573E3"/>
    <w:rsid w:val="00AE7E38"/>
    <w:rsid w:val="00BB116C"/>
    <w:rsid w:val="00BC67DB"/>
    <w:rsid w:val="00F33F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6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36446"/>
    <w:rPr>
      <w:b/>
      <w:bCs/>
    </w:rPr>
  </w:style>
  <w:style w:type="character" w:customStyle="1" w:styleId="apple-converted-space">
    <w:name w:val="apple-converted-space"/>
    <w:basedOn w:val="a0"/>
    <w:rsid w:val="00336446"/>
  </w:style>
  <w:style w:type="paragraph" w:styleId="a4">
    <w:name w:val="Normal (Web)"/>
    <w:basedOn w:val="a"/>
    <w:uiPriority w:val="99"/>
    <w:semiHidden/>
    <w:unhideWhenUsed/>
    <w:rsid w:val="0033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3364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33644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4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1158</Words>
  <Characters>6601</Characters>
  <Application>Microsoft Office Word</Application>
  <DocSecurity>0</DocSecurity>
  <Lines>55</Lines>
  <Paragraphs>15</Paragraphs>
  <ScaleCrop>false</ScaleCrop>
  <Company>Microsoft</Company>
  <LinksUpToDate>false</LinksUpToDate>
  <CharactersWithSpaces>7744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Наталья</cp:lastModifiedBy>
  <cp:revision>4</cp:revision>
  <dcterms:created xsi:type="dcterms:W3CDTF">2017-08-18T05:05:00Z</dcterms:created>
  <dcterms:modified xsi:type="dcterms:W3CDTF">2017-08-18T05:07:00Z</dcterms:modified>
</cp:coreProperties>
</file>