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4F" w:rsidRPr="00935F61" w:rsidRDefault="0009214F" w:rsidP="00935F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</w:pPr>
      <w:r w:rsidRPr="00935F61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«Когда я слушаю – узнаю, когда делаю - запоминаю».</w:t>
      </w:r>
    </w:p>
    <w:p w:rsidR="0009214F" w:rsidRPr="00781A89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</w:t>
      </w:r>
      <w:r w:rsidR="00045E34" w:rsidRP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группах детского сада проводились тематические выставки поделок «Мамины руки не знают скуки» с целью </w:t>
      </w:r>
      <w:r w:rsidR="00045E34" w:rsidRPr="00045E34">
        <w:rPr>
          <w:rFonts w:ascii="Times New Roman" w:hAnsi="Times New Roman" w:cs="Times New Roman"/>
          <w:sz w:val="24"/>
          <w:szCs w:val="24"/>
        </w:rPr>
        <w:t>развития творческого взаимодействия родителей и детей</w:t>
      </w:r>
      <w:r w:rsidR="00045E34" w:rsidRP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нашей группе</w:t>
      </w:r>
      <w:r w:rsid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«Звездочки», учитывая возраст детей, </w:t>
      </w:r>
      <w:r w:rsidR="00045E34" w:rsidRP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решили провести выставку поделок развивающих сенсорных игрушек</w:t>
      </w:r>
      <w:r w:rsid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изготовленных заботливыми руками наших мам</w:t>
      </w:r>
      <w:r w:rsidR="00045E34" w:rsidRPr="00045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E34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5E34">
        <w:rPr>
          <w:rFonts w:ascii="Times New Roman" w:hAnsi="Times New Roman" w:cs="Times New Roman"/>
          <w:sz w:val="24"/>
          <w:szCs w:val="24"/>
        </w:rPr>
        <w:t xml:space="preserve"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а, потому что, играя, ребёнок учится и познаёт </w:t>
      </w:r>
      <w:r w:rsidR="00045E34" w:rsidRPr="00045E34">
        <w:rPr>
          <w:rFonts w:ascii="Times New Roman" w:hAnsi="Times New Roman" w:cs="Times New Roman"/>
          <w:sz w:val="24"/>
          <w:szCs w:val="24"/>
        </w:rPr>
        <w:t>жизнь. Психологи</w:t>
      </w:r>
      <w:r w:rsidRPr="00045E34">
        <w:rPr>
          <w:rFonts w:ascii="Times New Roman" w:hAnsi="Times New Roman" w:cs="Times New Roman"/>
          <w:sz w:val="24"/>
          <w:szCs w:val="24"/>
        </w:rPr>
        <w:t xml:space="preserve"> доказали, что сенсорное, сенсомоторное развитие составляет фундамент умственного развития,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09214F" w:rsidRPr="00781A89" w:rsidRDefault="00D11589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9214F" w:rsidRPr="00045E3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Сенсорное развитие ребенка</w:t>
        </w:r>
      </w:hyperlink>
      <w:r w:rsidR="0009214F" w:rsidRPr="00781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это способ познания окружающего мира, в основе которого лежит работа</w:t>
      </w:r>
      <w:r w:rsidR="0009214F" w:rsidRPr="00045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214F" w:rsidRPr="00781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чувств. Ощущения дают нам представление о разнообразных свойствах окружающей среды и помогают формировать целостные образы предметов.</w:t>
      </w:r>
    </w:p>
    <w:p w:rsidR="00573D40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задача, как говориться, дёшево и  сердито научиться делать игры из подручного и бросового материала, который имеется в каждом доме. Посмотрите, какое разнообразие! </w:t>
      </w:r>
    </w:p>
    <w:p w:rsidR="0009214F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дети в них с большим удовольствием играют.</w:t>
      </w:r>
    </w:p>
    <w:p w:rsidR="00935F61" w:rsidRDefault="00935F61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F61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711810" cy="4286250"/>
            <wp:effectExtent l="19050" t="0" r="3190" b="0"/>
            <wp:docPr id="12" name="Рисунок 1" descr="C:\Users\7\Desktop\группа сенсорика\20170322_08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группа сенсорика\20170322_0846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10" cy="428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3D40" w:rsidRDefault="00573D40" w:rsidP="00573D40">
      <w:pPr>
        <w:pStyle w:val="a3"/>
        <w:shd w:val="clear" w:color="auto" w:fill="auto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сказать СПАСИБО </w:t>
      </w:r>
      <w:r w:rsidRPr="00573D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Алесе Николаевне, Елене Александровне, Елене Викторовне и Оксане Викторовне за творческий подход</w:t>
      </w:r>
      <w:r w:rsidRPr="00573D40">
        <w:rPr>
          <w:rFonts w:ascii="Times New Roman" w:eastAsia="Times New Roman" w:hAnsi="Times New Roman" w:cs="Times New Roman"/>
          <w:bCs/>
          <w:iCs/>
          <w:color w:val="003366"/>
          <w:sz w:val="24"/>
          <w:szCs w:val="24"/>
          <w:lang w:eastAsia="ru-RU"/>
        </w:rPr>
        <w:t xml:space="preserve"> и</w:t>
      </w:r>
      <w:r w:rsidRPr="00573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активное участие в создании развивающей среды группы.</w:t>
      </w:r>
    </w:p>
    <w:p w:rsidR="0009214F" w:rsidRPr="00781A89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8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самостоятельность.</w:t>
      </w:r>
    </w:p>
    <w:p w:rsidR="0009214F" w:rsidRDefault="0009214F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хотелось бы подчеркнуть, что сенсорное развитие составляет фундамент общего умственного развития. А  это очень важная, но не единственная сторона общего </w:t>
      </w:r>
      <w:r w:rsidRPr="00781A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045E34" w:rsidRPr="00781A89" w:rsidRDefault="00045E34" w:rsidP="00045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Ломтева Н.В., воспитатель группы «Звездочки»</w:t>
      </w:r>
    </w:p>
    <w:p w:rsidR="00045E34" w:rsidRDefault="00045E34" w:rsidP="00045E34">
      <w:pPr>
        <w:pStyle w:val="a3"/>
        <w:shd w:val="clear" w:color="auto" w:fill="auto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35F61" w:rsidRDefault="00573D40" w:rsidP="00935F61">
      <w:pPr>
        <w:pStyle w:val="a3"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56667" cy="2619375"/>
            <wp:effectExtent l="19050" t="0" r="0" b="0"/>
            <wp:docPr id="11" name="Рисунок 11" descr="C:\Users\7\Desktop\группа сенсорика\IMG-201703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\Desktop\группа сенсорика\IMG-20170327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67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5F61" w:rsidRDefault="00935F61" w:rsidP="00935F61">
      <w:pPr>
        <w:pStyle w:val="a3"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935F61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716283" cy="2038350"/>
            <wp:effectExtent l="19050" t="0" r="7867" b="0"/>
            <wp:docPr id="14" name="Рисунок 6" descr="C:\Users\7\Desktop\группа сенсорика\20170406_13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\Desktop\группа сенсорика\20170406_13085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83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5F61" w:rsidRDefault="00935F61" w:rsidP="00935F61">
      <w:pPr>
        <w:pStyle w:val="a3"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935F61">
        <w:rPr>
          <w:rFonts w:ascii="Times New Roman" w:hAnsi="Times New Roman"/>
          <w:sz w:val="24"/>
          <w:szCs w:val="24"/>
        </w:rPr>
        <w:drawing>
          <wp:inline distT="0" distB="0" distL="0" distR="0">
            <wp:extent cx="4709070" cy="3533775"/>
            <wp:effectExtent l="19050" t="0" r="0" b="0"/>
            <wp:docPr id="13" name="Рисунок 5" descr="C:\Users\7\Desktop\группа сенсорика\20170406_13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esktop\группа сенсорика\20170406_1306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10" cy="3544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5F61" w:rsidRDefault="00573D40" w:rsidP="00935F61">
      <w:pPr>
        <w:pStyle w:val="a3"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6900" cy="3305175"/>
            <wp:effectExtent l="19050" t="0" r="0" b="0"/>
            <wp:docPr id="9" name="Рисунок 9" descr="C:\Users\7\Desktop\группа сенсорика\IMG-201702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\Desktop\группа сенсорика\IMG-20170223-WA0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3D40" w:rsidRDefault="00573D40" w:rsidP="00935F61">
      <w:pPr>
        <w:pStyle w:val="a3"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15731" cy="2819400"/>
            <wp:effectExtent l="19050" t="0" r="0" b="0"/>
            <wp:docPr id="4" name="Рисунок 4" descr="C:\Users\7\Desktop\группа сенсорика\20170406_13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Desktop\группа сенсорика\20170406_13061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36" cy="28251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25197" cy="3095625"/>
            <wp:effectExtent l="19050" t="0" r="8653" b="0"/>
            <wp:docPr id="3" name="Рисунок 3" descr="C:\Users\7\Desktop\группа сенсорика\20170406_13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esktop\группа сенсорика\20170406_13054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750" cy="3104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73D40" w:rsidSect="00935F61">
      <w:pgSz w:w="11906" w:h="16838"/>
      <w:pgMar w:top="1134" w:right="850" w:bottom="1134" w:left="1134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635"/>
    <w:multiLevelType w:val="hybridMultilevel"/>
    <w:tmpl w:val="A5D42EAE"/>
    <w:lvl w:ilvl="0" w:tplc="AA5C3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14F"/>
    <w:rsid w:val="00031D8F"/>
    <w:rsid w:val="00045E34"/>
    <w:rsid w:val="0009214F"/>
    <w:rsid w:val="00573D40"/>
    <w:rsid w:val="00935F61"/>
    <w:rsid w:val="00D1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4F"/>
  </w:style>
  <w:style w:type="paragraph" w:styleId="4">
    <w:name w:val="heading 4"/>
    <w:basedOn w:val="a"/>
    <w:link w:val="40"/>
    <w:qFormat/>
    <w:rsid w:val="0009214F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BD4B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214F"/>
    <w:rPr>
      <w:rFonts w:ascii="Times New Roman" w:eastAsia="Times New Roman" w:hAnsi="Times New Roman" w:cs="Times New Roman"/>
      <w:b/>
      <w:bCs/>
      <w:color w:val="BD4B00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uiPriority w:val="99"/>
    <w:rsid w:val="0009214F"/>
    <w:rPr>
      <w:rFonts w:ascii="Calibri" w:hAnsi="Calibri" w:cs="Calibri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09214F"/>
    <w:pPr>
      <w:shd w:val="clear" w:color="auto" w:fill="FFFFFF"/>
      <w:spacing w:after="180" w:line="240" w:lineRule="atLeast"/>
      <w:ind w:hanging="360"/>
      <w:jc w:val="right"/>
    </w:pPr>
    <w:rPr>
      <w:rFonts w:ascii="Calibri" w:hAnsi="Calibri" w:cs="Calibri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214F"/>
  </w:style>
  <w:style w:type="paragraph" w:styleId="a5">
    <w:name w:val="List Paragraph"/>
    <w:basedOn w:val="a"/>
    <w:uiPriority w:val="34"/>
    <w:qFormat/>
    <w:rsid w:val="0009214F"/>
    <w:pPr>
      <w:ind w:left="720"/>
      <w:contextualSpacing/>
    </w:pPr>
  </w:style>
  <w:style w:type="character" w:styleId="a6">
    <w:name w:val="Strong"/>
    <w:basedOn w:val="a0"/>
    <w:uiPriority w:val="22"/>
    <w:qFormat/>
    <w:rsid w:val="0009214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infourok.ru/go.html?href=http%3A%2F%2Fwww.google.com%2Furl%3Fq%3Dhttp%253A%252F%252Fped-kopilka.ru%252Fvospitateljam%252Fmetodicheskie-rekomendaci%252Fsensornoe-vospitanie-doshkolnikov-v-procese-igr.html%26sa%3DD%26sntz%3D1%26usg%3DAFQjCNG20Zihx8Al2vN2K4yu82i3QMobEQ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2017-04-23T06:37:00Z</dcterms:created>
  <dcterms:modified xsi:type="dcterms:W3CDTF">2017-04-23T06:37:00Z</dcterms:modified>
</cp:coreProperties>
</file>